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6187"/>
      </w:tblGrid>
      <w:tr w:rsidR="00111125" w:rsidTr="00217586">
        <w:tc>
          <w:tcPr>
            <w:tcW w:w="4361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6187" w:type="dxa"/>
            <w:shd w:val="clear" w:color="auto" w:fill="auto"/>
          </w:tcPr>
          <w:p w:rsidR="00111125" w:rsidRDefault="00630002" w:rsidP="00217586">
            <w:pPr>
              <w:tabs>
                <w:tab w:val="left" w:pos="3630"/>
              </w:tabs>
              <w:jc w:val="center"/>
            </w:pPr>
            <w:r>
              <w:t>Открытое акционерное общество «Миноблавтотранс»</w:t>
            </w:r>
          </w:p>
        </w:tc>
      </w:tr>
      <w:tr w:rsidR="00111125" w:rsidTr="004965C6">
        <w:tc>
          <w:tcPr>
            <w:tcW w:w="4361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F528D7" w:rsidRDefault="00F528D7" w:rsidP="004965C6">
            <w:pPr>
              <w:tabs>
                <w:tab w:val="left" w:pos="3630"/>
              </w:tabs>
              <w:jc w:val="center"/>
            </w:pPr>
            <w:r>
              <w:t>Юридический адрес:</w:t>
            </w:r>
          </w:p>
          <w:p w:rsidR="00F528D7" w:rsidRDefault="00F528D7" w:rsidP="004965C6">
            <w:pPr>
              <w:tabs>
                <w:tab w:val="left" w:pos="3630"/>
              </w:tabs>
              <w:jc w:val="center"/>
            </w:pPr>
            <w:r>
              <w:t xml:space="preserve">223141, г. Логойск, ул. </w:t>
            </w:r>
            <w:proofErr w:type="gramStart"/>
            <w:r>
              <w:t>Советская</w:t>
            </w:r>
            <w:proofErr w:type="gramEnd"/>
            <w:r>
              <w:t>, дом 42</w:t>
            </w:r>
          </w:p>
          <w:p w:rsidR="00F528D7" w:rsidRDefault="00F528D7" w:rsidP="004965C6">
            <w:pPr>
              <w:tabs>
                <w:tab w:val="left" w:pos="3630"/>
              </w:tabs>
              <w:jc w:val="center"/>
            </w:pPr>
            <w:r>
              <w:t>Почтовый адрес:</w:t>
            </w:r>
          </w:p>
          <w:p w:rsidR="00111125" w:rsidRDefault="00F528D7" w:rsidP="004965C6">
            <w:pPr>
              <w:tabs>
                <w:tab w:val="left" w:pos="3630"/>
              </w:tabs>
              <w:jc w:val="center"/>
            </w:pPr>
            <w:r>
              <w:t>220038, г. Минск, 1-ый Твердый переулок, дом 6</w:t>
            </w:r>
          </w:p>
        </w:tc>
      </w:tr>
      <w:tr w:rsidR="00111125" w:rsidTr="004965C6">
        <w:tc>
          <w:tcPr>
            <w:tcW w:w="4361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111125" w:rsidRDefault="00F528D7" w:rsidP="004965C6">
            <w:pPr>
              <w:tabs>
                <w:tab w:val="left" w:pos="3630"/>
              </w:tabs>
              <w:jc w:val="center"/>
            </w:pPr>
            <w:r>
              <w:t>20 октября 2023 г. № 2</w:t>
            </w:r>
          </w:p>
        </w:tc>
      </w:tr>
      <w:tr w:rsidR="006903C8" w:rsidTr="004965C6">
        <w:tc>
          <w:tcPr>
            <w:tcW w:w="4361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6903C8" w:rsidRDefault="004965C6" w:rsidP="00217586">
            <w:pPr>
              <w:tabs>
                <w:tab w:val="left" w:pos="3630"/>
              </w:tabs>
              <w:ind w:firstLine="601"/>
              <w:jc w:val="both"/>
            </w:pPr>
            <w:r>
              <w:t>Р</w:t>
            </w:r>
            <w:r w:rsidR="00F528D7" w:rsidRPr="00F528D7">
              <w:t>емонт и модернизация производственных помещений, закупка и монтаж специализированного оборудования, ремонт покрытий проездов и площадок, благоустройство территории филиала «Автомобильный парк № 18» ОАО «Миноблавтотранс» в г. Жодино.</w:t>
            </w:r>
          </w:p>
        </w:tc>
      </w:tr>
      <w:tr w:rsidR="008D2575" w:rsidTr="004965C6">
        <w:tc>
          <w:tcPr>
            <w:tcW w:w="4361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1578BA" w:rsidRDefault="001578BA" w:rsidP="004965C6">
            <w:pPr>
              <w:jc w:val="center"/>
            </w:pPr>
            <w:r w:rsidRPr="001578BA">
              <w:t>7 999 999,92 белорусских рублей</w:t>
            </w:r>
          </w:p>
          <w:p w:rsidR="008D2575" w:rsidRDefault="001578BA" w:rsidP="004965C6">
            <w:pPr>
              <w:jc w:val="center"/>
            </w:pPr>
            <w:r w:rsidRPr="001578BA">
              <w:t>(Семь миллионов девятьсот девяносто девять тысяч девятьсот девяносто девять белорусских рублей девяносто две копейки).</w:t>
            </w:r>
          </w:p>
        </w:tc>
      </w:tr>
      <w:tr w:rsidR="006903C8" w:rsidTr="004965C6">
        <w:tc>
          <w:tcPr>
            <w:tcW w:w="4361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1578BA" w:rsidRDefault="001578BA" w:rsidP="00217586">
            <w:pPr>
              <w:pStyle w:val="newncpi"/>
              <w:jc w:val="center"/>
            </w:pPr>
            <w:r w:rsidRPr="001578BA">
              <w:t>18 181</w:t>
            </w:r>
            <w:r>
              <w:t> </w:t>
            </w:r>
            <w:r w:rsidRPr="001578BA">
              <w:t xml:space="preserve">818 </w:t>
            </w:r>
            <w:r>
              <w:t>акций</w:t>
            </w:r>
          </w:p>
          <w:p w:rsidR="006903C8" w:rsidRDefault="001578BA" w:rsidP="00217586">
            <w:pPr>
              <w:pStyle w:val="newncpi"/>
              <w:jc w:val="center"/>
            </w:pPr>
            <w:r w:rsidRPr="001578BA">
              <w:t>(Восемнадцать миллионов сто восемьдесят одна тысяча восемьсот восемнадцать) простых (обыкновенных) акций.</w:t>
            </w:r>
          </w:p>
        </w:tc>
      </w:tr>
      <w:tr w:rsidR="0027336F" w:rsidTr="004965C6">
        <w:tc>
          <w:tcPr>
            <w:tcW w:w="4361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27336F" w:rsidRDefault="001578BA" w:rsidP="00217586">
            <w:pPr>
              <w:tabs>
                <w:tab w:val="left" w:pos="3630"/>
              </w:tabs>
              <w:jc w:val="center"/>
            </w:pPr>
            <w:r>
              <w:t>0,44 белорусских рублей</w:t>
            </w:r>
          </w:p>
        </w:tc>
      </w:tr>
      <w:tr w:rsidR="00B65C10" w:rsidTr="004965C6">
        <w:tc>
          <w:tcPr>
            <w:tcW w:w="4361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DD1C2C" w:rsidRDefault="00DD1C2C" w:rsidP="00217586">
            <w:pPr>
              <w:tabs>
                <w:tab w:val="left" w:pos="3630"/>
              </w:tabs>
              <w:ind w:firstLine="601"/>
              <w:jc w:val="both"/>
            </w:pPr>
            <w:proofErr w:type="gramStart"/>
            <w:r>
              <w:t>ОАО «Миноблавтотранс» вправе, за исключением случаев, указанных в пункте 13.3 устава, распределять между акционерами часть прибыли, остающейся в его распоряжении после уплаты налогов и иных обязательных платежей и покрытия убытков текущих периодов, образовавшихся по вине Общества, посредством выплаты дивидендов.</w:t>
            </w:r>
            <w:proofErr w:type="gramEnd"/>
          </w:p>
          <w:p w:rsidR="00DD1C2C" w:rsidRDefault="00DD1C2C" w:rsidP="00217586">
            <w:pPr>
              <w:tabs>
                <w:tab w:val="left" w:pos="3630"/>
              </w:tabs>
              <w:ind w:firstLine="601"/>
              <w:jc w:val="both"/>
            </w:pPr>
            <w:r>
              <w:t>Дивиденды выплачиваются только по размещенным акциям.</w:t>
            </w:r>
          </w:p>
          <w:p w:rsidR="00DD1C2C" w:rsidRDefault="00DD1C2C" w:rsidP="00217586">
            <w:pPr>
              <w:tabs>
                <w:tab w:val="left" w:pos="3630"/>
              </w:tabs>
              <w:ind w:firstLine="601"/>
              <w:jc w:val="both"/>
            </w:pPr>
            <w:r>
              <w:t>Дивиденды могут выплачиваться по результатам первого квартала, полугодия, девяти месяцев и по результатам года. Общее собрание акционеров устанавливает период, за который выплачиваются дивиденды, а также срок выплаты дивидендов. В случае</w:t>
            </w:r>
            <w:proofErr w:type="gramStart"/>
            <w:r>
              <w:t>,</w:t>
            </w:r>
            <w:proofErr w:type="gramEnd"/>
            <w:r>
              <w:t xml:space="preserve"> если решением общего собрания акционеров Общества срок выплаты дивидендов не определен, он не должен превышать 60 дней со дня принятия решения об объявлении и выплате дивидендов.</w:t>
            </w:r>
          </w:p>
          <w:p w:rsidR="00DD1C2C" w:rsidRDefault="00DD1C2C" w:rsidP="00217586">
            <w:pPr>
              <w:tabs>
                <w:tab w:val="left" w:pos="3630"/>
              </w:tabs>
              <w:ind w:firstLine="601"/>
              <w:jc w:val="both"/>
            </w:pPr>
            <w:r>
              <w:t>Размер дивиденда объявляется в белорусских рублях на одну акцию. Дивиденды выплачиваются в денежных единицах Республики Беларусь, а по решению общего собрания акционеров и с согласия их получателей – в установленном порядке товаром, ценными бумагами или иным имуществом.</w:t>
            </w:r>
          </w:p>
          <w:p w:rsidR="00DD1C2C" w:rsidRDefault="00DD1C2C" w:rsidP="00217586">
            <w:pPr>
              <w:tabs>
                <w:tab w:val="left" w:pos="3630"/>
              </w:tabs>
              <w:ind w:firstLine="601"/>
              <w:jc w:val="both"/>
            </w:pPr>
            <w:r>
              <w:t xml:space="preserve">Список акционеров, имеющих право на получение дивидендов, составляется на основании данных того же реестра владельцев ценных бумаг, на основании которого был составлен список лиц, имеющих право на участие в общем собрании акционеров, принявшем решение о </w:t>
            </w:r>
            <w:r>
              <w:lastRenderedPageBreak/>
              <w:t>выплате соответствующих дивидендов.</w:t>
            </w:r>
          </w:p>
          <w:p w:rsidR="00DD1C2C" w:rsidRDefault="00DD1C2C" w:rsidP="00217586">
            <w:pPr>
              <w:tabs>
                <w:tab w:val="left" w:pos="3630"/>
              </w:tabs>
              <w:ind w:firstLine="601"/>
              <w:jc w:val="both"/>
            </w:pPr>
            <w:r>
              <w:t>Информация о времени и месте выплаты дивидендов доводится до сведения акционеров в том же порядке, в котором они извещаются о проведении общего собрания акционеров. По заявлению акционера причитающиеся ему дивиденды высылаются почтовым переводом или перечисляются на его счет в банке. Расходы по пересылке (перечислению) дивидендов в пределах Республики Беларусь производятся за счет средств Общества.</w:t>
            </w:r>
          </w:p>
          <w:p w:rsidR="00B65C10" w:rsidRDefault="00DD1C2C" w:rsidP="00217586">
            <w:pPr>
              <w:tabs>
                <w:tab w:val="left" w:pos="3630"/>
              </w:tabs>
              <w:jc w:val="both"/>
            </w:pPr>
            <w:r>
              <w:t>Дивиденды на принадлежащие Республике Беларусь акции за отчетный год перечисляются в республиканский бюджет до 1 мая года, следующего за отчетным, если иное не установлено законодательными актами.</w:t>
            </w:r>
          </w:p>
        </w:tc>
      </w:tr>
      <w:tr w:rsidR="00B65C10" w:rsidTr="00217586">
        <w:tc>
          <w:tcPr>
            <w:tcW w:w="4361" w:type="dxa"/>
            <w:shd w:val="clear" w:color="auto" w:fill="auto"/>
          </w:tcPr>
          <w:p w:rsidR="00B65C10" w:rsidRPr="00664D97" w:rsidRDefault="00B65C10" w:rsidP="00B04B3B">
            <w:pPr>
              <w:jc w:val="both"/>
            </w:pPr>
            <w:r w:rsidRPr="00664D97">
              <w:lastRenderedPageBreak/>
              <w:t>Вид вклада (неденежный, денежный)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6187" w:type="dxa"/>
            <w:shd w:val="clear" w:color="auto" w:fill="auto"/>
          </w:tcPr>
          <w:p w:rsidR="00B65C10" w:rsidRDefault="004965C6" w:rsidP="00217586">
            <w:pPr>
              <w:tabs>
                <w:tab w:val="left" w:pos="3630"/>
              </w:tabs>
              <w:jc w:val="center"/>
            </w:pPr>
            <w:r>
              <w:t>Д</w:t>
            </w:r>
            <w:r w:rsidR="00DD1C2C">
              <w:t>енежный</w:t>
            </w:r>
          </w:p>
        </w:tc>
      </w:tr>
      <w:tr w:rsidR="00B65C10" w:rsidTr="004965C6">
        <w:tc>
          <w:tcPr>
            <w:tcW w:w="4361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6187" w:type="dxa"/>
            <w:shd w:val="clear" w:color="auto" w:fill="auto"/>
            <w:vAlign w:val="center"/>
          </w:tcPr>
          <w:p w:rsidR="00DD1C2C" w:rsidRDefault="00DD1C2C" w:rsidP="00217586">
            <w:pPr>
              <w:tabs>
                <w:tab w:val="left" w:pos="3630"/>
              </w:tabs>
              <w:ind w:firstLine="601"/>
              <w:jc w:val="both"/>
            </w:pPr>
            <w:r>
              <w:t>Размещаемые путем проведения закрытой подписки простые (обыкновенные) акции ОАО «Миноблавтотранс» дополнительного выпуска удостоверяют тот же объем прав их владельцев, что и простые (обыкновенные) акции, выпущенные ранее:</w:t>
            </w:r>
          </w:p>
          <w:p w:rsidR="00DD1C2C" w:rsidRDefault="00DD1C2C" w:rsidP="00217586">
            <w:pPr>
              <w:tabs>
                <w:tab w:val="left" w:pos="3630"/>
              </w:tabs>
              <w:jc w:val="both"/>
            </w:pPr>
            <w:r>
              <w:t xml:space="preserve">- участвовать в общем собрании акционеров с правом голоса по вопросам, относящимся к компетенции общего собрания акционеров. При этом акционеры могут передавать полномочия по участию </w:t>
            </w:r>
          </w:p>
          <w:p w:rsidR="00DD1C2C" w:rsidRDefault="00DD1C2C" w:rsidP="00217586">
            <w:pPr>
              <w:tabs>
                <w:tab w:val="left" w:pos="3630"/>
              </w:tabs>
              <w:jc w:val="both"/>
            </w:pPr>
            <w:r>
              <w:t>в управлении деятельностью Общества иным лицам путем выдачи доверенности либо заключения договора в порядке, установленном законодательными актами;</w:t>
            </w:r>
          </w:p>
          <w:p w:rsidR="00DD1C2C" w:rsidRDefault="00DD1C2C" w:rsidP="00217586">
            <w:pPr>
              <w:tabs>
                <w:tab w:val="left" w:pos="3630"/>
              </w:tabs>
              <w:jc w:val="both"/>
            </w:pPr>
            <w:r>
              <w:t>- получать часть прибыли Общества в виде дивидендов;</w:t>
            </w:r>
          </w:p>
          <w:p w:rsidR="00DD1C2C" w:rsidRDefault="00DD1C2C" w:rsidP="00217586">
            <w:pPr>
              <w:tabs>
                <w:tab w:val="left" w:pos="3630"/>
              </w:tabs>
              <w:jc w:val="both"/>
            </w:pPr>
            <w:r>
              <w:t>- получать в случае ликвидации Общества часть имущества, оставшегося после расчетов с кредиторами, или его стоимость;</w:t>
            </w:r>
          </w:p>
          <w:p w:rsidR="00DD1C2C" w:rsidRDefault="00DD1C2C" w:rsidP="00217586">
            <w:pPr>
              <w:tabs>
                <w:tab w:val="left" w:pos="3630"/>
              </w:tabs>
              <w:jc w:val="both"/>
            </w:pPr>
            <w:r>
              <w:t xml:space="preserve">- получать информацию о деятельности Общества и знакомиться </w:t>
            </w:r>
          </w:p>
          <w:p w:rsidR="00DD1C2C" w:rsidRDefault="00DD1C2C" w:rsidP="00217586">
            <w:pPr>
              <w:tabs>
                <w:tab w:val="left" w:pos="3630"/>
              </w:tabs>
              <w:jc w:val="both"/>
            </w:pPr>
            <w:r>
              <w:t xml:space="preserve">с его документацией в объеме и порядке, </w:t>
            </w:r>
            <w:proofErr w:type="gramStart"/>
            <w:r>
              <w:t>определенных</w:t>
            </w:r>
            <w:proofErr w:type="gramEnd"/>
            <w:r>
              <w:t xml:space="preserve"> законодательством и настоящим Уставом;</w:t>
            </w:r>
          </w:p>
          <w:p w:rsidR="00DD1C2C" w:rsidRDefault="00DD1C2C" w:rsidP="00217586">
            <w:pPr>
              <w:tabs>
                <w:tab w:val="left" w:pos="3630"/>
              </w:tabs>
              <w:jc w:val="both"/>
            </w:pPr>
            <w:r>
              <w:t>- распоряжаться принадлежащими им акциями в порядке, предусмотренном законодательством;</w:t>
            </w:r>
          </w:p>
          <w:p w:rsidR="00DD1C2C" w:rsidRDefault="00DD1C2C" w:rsidP="00217586">
            <w:pPr>
              <w:tabs>
                <w:tab w:val="left" w:pos="3630"/>
              </w:tabs>
              <w:jc w:val="both"/>
            </w:pPr>
            <w:r>
              <w:t>- пользоваться иными предусмотренными законодательством правами, связанными с участием в Обществе.</w:t>
            </w:r>
          </w:p>
          <w:p w:rsidR="00B65C10" w:rsidRDefault="00DD1C2C" w:rsidP="002E2A9E">
            <w:pPr>
              <w:tabs>
                <w:tab w:val="left" w:pos="3630"/>
              </w:tabs>
              <w:ind w:firstLine="601"/>
              <w:jc w:val="both"/>
            </w:pPr>
            <w:r>
              <w:t>Решением общего собрания акционеров может быть предоставлено акционерам Общества, владеющим простыми голосующими акциями, преимущественное право на приобретение дополнительно выпущенных Обществом акций и утвержден порядок реализации такого права.</w:t>
            </w:r>
          </w:p>
        </w:tc>
      </w:tr>
      <w:tr w:rsidR="00B65C10" w:rsidTr="00217586">
        <w:tc>
          <w:tcPr>
            <w:tcW w:w="4361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6187" w:type="dxa"/>
            <w:shd w:val="clear" w:color="auto" w:fill="auto"/>
          </w:tcPr>
          <w:p w:rsidR="00B65C10" w:rsidRDefault="00B65C10" w:rsidP="00217586">
            <w:pPr>
              <w:tabs>
                <w:tab w:val="left" w:pos="3630"/>
              </w:tabs>
              <w:jc w:val="center"/>
            </w:pPr>
            <w:r>
              <w:t>Закрытая подписка</w:t>
            </w:r>
          </w:p>
        </w:tc>
      </w:tr>
      <w:tr w:rsidR="00B65C10" w:rsidTr="004965C6">
        <w:tc>
          <w:tcPr>
            <w:tcW w:w="4361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6187" w:type="dxa"/>
            <w:shd w:val="clear" w:color="auto" w:fill="auto"/>
            <w:vAlign w:val="center"/>
          </w:tcPr>
          <w:p w:rsidR="00B65C10" w:rsidRDefault="00603647" w:rsidP="00217586">
            <w:pPr>
              <w:tabs>
                <w:tab w:val="left" w:pos="3630"/>
              </w:tabs>
              <w:ind w:firstLine="601"/>
              <w:jc w:val="both"/>
            </w:pPr>
            <w:r>
              <w:t>Договоры закрытой подписки на акции дополнительного выпуска заключаются по месту нахождения исполнительного органа эмитента по адресу Республика Беларусь, 220038, г. Минск, 1-ый Твердый переулок, дом 6, ОАО «Миноблавтот</w:t>
            </w:r>
            <w:r w:rsidR="004965C6">
              <w:t>р</w:t>
            </w:r>
            <w:r>
              <w:t>анс», – в рабочие дни с 10 часов 00 минут до 13 часов 00 минут в период проведения закрытой подписки на акции.</w:t>
            </w:r>
          </w:p>
        </w:tc>
      </w:tr>
      <w:tr w:rsidR="00B65C10" w:rsidTr="004965C6">
        <w:tc>
          <w:tcPr>
            <w:tcW w:w="4361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 xml:space="preserve">Период проведения подписки на акции (указываются даты начала и окончания </w:t>
            </w:r>
            <w:r w:rsidRPr="00664D97">
              <w:lastRenderedPageBreak/>
              <w:t>либо порядок определения такой даты)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4965C6" w:rsidRDefault="004965C6" w:rsidP="00217586">
            <w:pPr>
              <w:tabs>
                <w:tab w:val="left" w:pos="3630"/>
              </w:tabs>
              <w:ind w:firstLine="601"/>
              <w:jc w:val="both"/>
            </w:pPr>
            <w:r>
              <w:lastRenderedPageBreak/>
              <w:t xml:space="preserve">Дата начала проведения закрытой подписки (дата начала заключения договоров закрытой подписки на </w:t>
            </w:r>
            <w:r>
              <w:lastRenderedPageBreak/>
              <w:t>акции дополнительного выпуска)</w:t>
            </w:r>
            <w:r w:rsidRPr="004965C6">
              <w:t xml:space="preserve"> - </w:t>
            </w:r>
            <w:r>
              <w:t>23.10.2023.</w:t>
            </w:r>
          </w:p>
          <w:p w:rsidR="00B65C10" w:rsidRDefault="004965C6" w:rsidP="00217586">
            <w:pPr>
              <w:tabs>
                <w:tab w:val="left" w:pos="3630"/>
              </w:tabs>
              <w:ind w:firstLine="601"/>
              <w:jc w:val="both"/>
            </w:pPr>
            <w:r>
              <w:t>Дата окончания проведения закрытой подписки (дата окончания заключения договоров закрытой подписки на акции дополнительного выпуска) - 29.12.2023.</w:t>
            </w:r>
          </w:p>
        </w:tc>
      </w:tr>
      <w:tr w:rsidR="00B65C10" w:rsidTr="006E3A8B">
        <w:tc>
          <w:tcPr>
            <w:tcW w:w="4361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lastRenderedPageBreak/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6187" w:type="dxa"/>
            <w:shd w:val="clear" w:color="auto" w:fill="auto"/>
          </w:tcPr>
          <w:p w:rsidR="004965C6" w:rsidRDefault="004965C6" w:rsidP="006E3A8B">
            <w:pPr>
              <w:tabs>
                <w:tab w:val="left" w:pos="3630"/>
              </w:tabs>
              <w:ind w:firstLine="601"/>
              <w:jc w:val="both"/>
            </w:pPr>
            <w:r>
              <w:t>Не устанавливается.</w:t>
            </w:r>
          </w:p>
          <w:p w:rsidR="00B65C10" w:rsidRDefault="004965C6" w:rsidP="006E3A8B">
            <w:pPr>
              <w:tabs>
                <w:tab w:val="left" w:pos="3630"/>
              </w:tabs>
              <w:ind w:firstLine="601"/>
              <w:jc w:val="both"/>
            </w:pPr>
            <w:r>
              <w:t>Сбор предложений (заявок) от лиц, намеревающихся приобрести акции в ходе закрытой подписки, не осуществляется.</w:t>
            </w:r>
          </w:p>
        </w:tc>
      </w:tr>
      <w:tr w:rsidR="00B65C10" w:rsidTr="004965C6">
        <w:tc>
          <w:tcPr>
            <w:tcW w:w="4361" w:type="dxa"/>
            <w:shd w:val="clear" w:color="auto" w:fill="auto"/>
          </w:tcPr>
          <w:p w:rsidR="00D763BD" w:rsidRPr="00664D97" w:rsidRDefault="00B65C10" w:rsidP="00D763B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  <w:p w:rsidR="00CC6710" w:rsidRPr="00664D97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6187" w:type="dxa"/>
            <w:shd w:val="clear" w:color="auto" w:fill="auto"/>
            <w:vAlign w:val="center"/>
          </w:tcPr>
          <w:p w:rsidR="004965C6" w:rsidRDefault="004965C6" w:rsidP="00217586">
            <w:pPr>
              <w:pStyle w:val="newncpi"/>
            </w:pPr>
            <w:r>
              <w:t>Превышение планируемого объема дополнительного выпуска акций и превышение количества акций, размещаемых путем проведения закрытой подписки не допускается.</w:t>
            </w:r>
          </w:p>
          <w:p w:rsidR="004965C6" w:rsidRDefault="004965C6" w:rsidP="00217586">
            <w:pPr>
              <w:pStyle w:val="newncpi"/>
            </w:pPr>
            <w:r>
              <w:t xml:space="preserve">В случае, если планируемый объем дополнительного выпуска акций в период проведения закрытой подписки не </w:t>
            </w:r>
            <w:proofErr w:type="gramStart"/>
            <w:r>
              <w:t>будет</w:t>
            </w:r>
            <w:proofErr w:type="gramEnd"/>
            <w:r>
              <w:t xml:space="preserve"> достигнут, но при этом в указанный период лицом</w:t>
            </w:r>
            <w:r w:rsidR="002E2A9E">
              <w:t xml:space="preserve"> </w:t>
            </w:r>
            <w:r>
              <w:t>(лицами), среди которых размещаются акции дополнительного выпуска, будут внесены вклады в уставный фонд ОАО «Миноблавтотранс», то общее собрание акционеров вправе принять одно из решений:</w:t>
            </w:r>
          </w:p>
          <w:p w:rsidR="004965C6" w:rsidRDefault="004965C6" w:rsidP="00217586">
            <w:pPr>
              <w:pStyle w:val="newncpi"/>
            </w:pPr>
            <w:r>
              <w:t>- об утверждении фактических результатов размещения дополнительного выпуска акций, об утверждении решения о дополнительном выпуске акций и об утверждении изменений и (или) дополнений в устав ОАО «Миноблавтотранс», связанных с увеличением уставного фонда на сумму номинальных стоимостей фактически размещенных акций дополнительного выпуска;</w:t>
            </w:r>
          </w:p>
          <w:p w:rsidR="00B65C10" w:rsidRDefault="004965C6" w:rsidP="00217586">
            <w:pPr>
              <w:pStyle w:val="newncpi"/>
            </w:pPr>
            <w:r>
              <w:t>- о продлении срока проведения закрытой подписки на акции дополнительного выпуска.</w:t>
            </w:r>
          </w:p>
        </w:tc>
      </w:tr>
      <w:tr w:rsidR="00B65C10" w:rsidTr="00DD1C2C">
        <w:tc>
          <w:tcPr>
            <w:tcW w:w="4361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6187" w:type="dxa"/>
            <w:shd w:val="clear" w:color="auto" w:fill="auto"/>
          </w:tcPr>
          <w:p w:rsidR="00217586" w:rsidRPr="00217586" w:rsidRDefault="00217586" w:rsidP="00217586">
            <w:pPr>
              <w:tabs>
                <w:tab w:val="left" w:pos="3630"/>
              </w:tabs>
              <w:ind w:firstLine="601"/>
              <w:jc w:val="both"/>
            </w:pPr>
            <w:r w:rsidRPr="00217586">
              <w:t>- лицо, обратившееся за заключением договора, не включено перечень лиц, среди которых размещаются акции дополнительного выпуска;</w:t>
            </w:r>
          </w:p>
          <w:p w:rsidR="00217586" w:rsidRPr="00217586" w:rsidRDefault="00217586" w:rsidP="00217586">
            <w:pPr>
              <w:tabs>
                <w:tab w:val="left" w:pos="3630"/>
              </w:tabs>
              <w:ind w:firstLine="601"/>
              <w:jc w:val="both"/>
            </w:pPr>
            <w:r w:rsidRPr="00217586">
              <w:t>- ОАО «Миноблавтотранс» заключе</w:t>
            </w:r>
            <w:proofErr w:type="gramStart"/>
            <w:r w:rsidRPr="00217586">
              <w:t>н(</w:t>
            </w:r>
            <w:proofErr w:type="gramEnd"/>
            <w:r w:rsidRPr="00217586">
              <w:t>ы) договор(ы) на всё количество акций, размещаемых путем проведения закрытой подписки;</w:t>
            </w:r>
          </w:p>
          <w:p w:rsidR="00217586" w:rsidRPr="00217586" w:rsidRDefault="00217586" w:rsidP="00217586">
            <w:pPr>
              <w:tabs>
                <w:tab w:val="left" w:pos="3630"/>
              </w:tabs>
              <w:ind w:firstLine="601"/>
              <w:jc w:val="both"/>
            </w:pPr>
            <w:r w:rsidRPr="00217586">
              <w:t>- истек период проведения закрытой подписки на акции;</w:t>
            </w:r>
          </w:p>
          <w:p w:rsidR="00217586" w:rsidRPr="00217586" w:rsidRDefault="00217586" w:rsidP="00217586">
            <w:pPr>
              <w:tabs>
                <w:tab w:val="left" w:pos="3630"/>
              </w:tabs>
              <w:ind w:firstLine="601"/>
              <w:jc w:val="both"/>
            </w:pPr>
            <w:r w:rsidRPr="00217586">
              <w:t>- эмиссия акций дополнительного выпуска приостановлена или запрещена;</w:t>
            </w:r>
          </w:p>
          <w:p w:rsidR="00B65C10" w:rsidRPr="00217586" w:rsidRDefault="00217586" w:rsidP="00217586">
            <w:pPr>
              <w:tabs>
                <w:tab w:val="left" w:pos="3630"/>
              </w:tabs>
              <w:ind w:firstLine="601"/>
              <w:jc w:val="both"/>
            </w:pPr>
            <w:bookmarkStart w:id="0" w:name="_GoBack"/>
            <w:bookmarkEnd w:id="0"/>
            <w:r w:rsidRPr="00217586">
              <w:t>- имеются иные основания, предусмотренные действующим законодательством Республики Беларусь, Уставом ОАО «Миноблавтотранс», локальными правовыми актами ОАО «Миноблавтотранс» или настоящими условиями.</w:t>
            </w:r>
          </w:p>
        </w:tc>
      </w:tr>
      <w:tr w:rsidR="00D763BD" w:rsidTr="00DD1C2C">
        <w:tc>
          <w:tcPr>
            <w:tcW w:w="4361" w:type="dxa"/>
            <w:shd w:val="clear" w:color="auto" w:fill="auto"/>
          </w:tcPr>
          <w:p w:rsidR="00D763BD" w:rsidRPr="00664D97" w:rsidRDefault="00D763BD" w:rsidP="00D763BD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  <w:p w:rsidR="00D763BD" w:rsidRPr="00664D97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6187" w:type="dxa"/>
            <w:shd w:val="clear" w:color="auto" w:fill="auto"/>
          </w:tcPr>
          <w:p w:rsidR="00D763BD" w:rsidRPr="00217586" w:rsidRDefault="00217586" w:rsidP="00217586">
            <w:pPr>
              <w:pStyle w:val="newncpi"/>
            </w:pPr>
            <w:r>
              <w:t>З</w:t>
            </w:r>
            <w:r w:rsidRPr="00217586">
              <w:t>акрытая подписка на акции прекращается досрочно при внесении акционером</w:t>
            </w:r>
            <w:r>
              <w:t xml:space="preserve"> </w:t>
            </w:r>
            <w:r w:rsidRPr="00217586">
              <w:t>(акционерами), заключивши</w:t>
            </w:r>
            <w:proofErr w:type="gramStart"/>
            <w:r w:rsidRPr="00217586">
              <w:t>м(</w:t>
            </w:r>
            <w:proofErr w:type="gramEnd"/>
            <w:r w:rsidRPr="00217586">
              <w:t>и) договоры подписки, в уставный фонд ОАО «Миноблавтотранс» вклада(вкладов) на сумму планируемого объема дополнительного выпуска акций</w:t>
            </w:r>
            <w:r>
              <w:t>.</w:t>
            </w:r>
            <w:r w:rsidRPr="00217586">
              <w:t xml:space="preserve"> </w:t>
            </w:r>
          </w:p>
        </w:tc>
      </w:tr>
      <w:tr w:rsidR="00B65C10" w:rsidTr="00DD1C2C">
        <w:tc>
          <w:tcPr>
            <w:tcW w:w="4361" w:type="dxa"/>
            <w:shd w:val="clear" w:color="auto" w:fill="auto"/>
          </w:tcPr>
          <w:p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6187" w:type="dxa"/>
            <w:shd w:val="clear" w:color="auto" w:fill="auto"/>
          </w:tcPr>
          <w:p w:rsidR="00217586" w:rsidRDefault="00217586" w:rsidP="00217586">
            <w:pPr>
              <w:pStyle w:val="newncpi"/>
            </w:pPr>
            <w:r>
              <w:t>Эмиссия акций дополнительного выпуска признается несостоявшейся при наличии любого из следующих оснований:</w:t>
            </w:r>
          </w:p>
          <w:p w:rsidR="00217586" w:rsidRDefault="00217586" w:rsidP="00217586">
            <w:pPr>
              <w:pStyle w:val="newncpi"/>
            </w:pPr>
            <w:r>
              <w:t xml:space="preserve">- в период проведения закрытой подписки на акции между ОАО «Миноблавтотранс» и лицами, среди которых размещаются акции дополнительного выпуска, </w:t>
            </w:r>
            <w:r>
              <w:lastRenderedPageBreak/>
              <w:t>не было заключено ни одного договора закрытой подписки на акции дополнительного выпуска;</w:t>
            </w:r>
          </w:p>
          <w:p w:rsidR="00217586" w:rsidRDefault="00217586" w:rsidP="00217586">
            <w:pPr>
              <w:pStyle w:val="newncpi"/>
            </w:pPr>
            <w:r>
              <w:t>- в период проведения закрытой подписки на акции ни одним из лиц, заключивших с ОАО «Миноблавтотранс» договоры закрытой подписки на акции дополнительного выпуска, не были внесены вклады в уставный фонд ОАО «Миноблавтотранс» для оплаты размещаемых путем проведения закрытой подписки акции.</w:t>
            </w:r>
          </w:p>
          <w:p w:rsidR="00B65C10" w:rsidRDefault="00217586" w:rsidP="00217586">
            <w:pPr>
              <w:pStyle w:val="newncpi"/>
            </w:pPr>
            <w:r>
              <w:t>Доля неразмещенных (неоплаченных) акций, при которой эмиссия акций считается несостоявшейся, составляет 80% (14 545 455 штук).</w:t>
            </w:r>
          </w:p>
        </w:tc>
      </w:tr>
      <w:tr w:rsidR="00B65C10" w:rsidTr="00DD1C2C">
        <w:tc>
          <w:tcPr>
            <w:tcW w:w="4361" w:type="dxa"/>
            <w:shd w:val="clear" w:color="auto" w:fill="auto"/>
          </w:tcPr>
          <w:p w:rsidR="00B65C10" w:rsidRPr="00664D97" w:rsidRDefault="00B65C10" w:rsidP="00B65C10">
            <w:pPr>
              <w:pStyle w:val="newncpi"/>
              <w:ind w:firstLine="0"/>
            </w:pPr>
            <w:r w:rsidRPr="00664D97">
              <w:lastRenderedPageBreak/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6187" w:type="dxa"/>
            <w:shd w:val="clear" w:color="auto" w:fill="auto"/>
          </w:tcPr>
          <w:p w:rsidR="00217586" w:rsidRDefault="00217586" w:rsidP="00217586">
            <w:pPr>
              <w:tabs>
                <w:tab w:val="left" w:pos="3630"/>
              </w:tabs>
              <w:ind w:firstLine="601"/>
              <w:jc w:val="both"/>
            </w:pPr>
            <w:proofErr w:type="gramStart"/>
            <w:r>
              <w:t>- средства, полученные ОАО «Миноблавтотранс» от размещения дополнительного выпуска акций, признанного недействительным или эмиссия которого признана несостоявшейся или запрещена, в течение тридцати календарных дней с даты признания дополнительного выпуска акций недействительным или эмиссии акций несостоявшейся, запрещения эмиссии акций возвращаются инвестору (инвесторам);</w:t>
            </w:r>
            <w:proofErr w:type="gramEnd"/>
          </w:p>
          <w:p w:rsidR="00B65C10" w:rsidRDefault="00217586" w:rsidP="00217586">
            <w:pPr>
              <w:tabs>
                <w:tab w:val="left" w:pos="3630"/>
              </w:tabs>
              <w:ind w:firstLine="601"/>
              <w:jc w:val="both"/>
            </w:pPr>
            <w:r>
              <w:t>- возврат средств инвестору осуществляется безналичными денежными средствами и в той же валюте, в которой инвестором оплачивались акции.</w:t>
            </w: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25"/>
    <w:rsid w:val="000023F5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11125"/>
    <w:rsid w:val="0014450D"/>
    <w:rsid w:val="001578BA"/>
    <w:rsid w:val="00167948"/>
    <w:rsid w:val="001D2DB0"/>
    <w:rsid w:val="00215572"/>
    <w:rsid w:val="002158C9"/>
    <w:rsid w:val="00217586"/>
    <w:rsid w:val="00224F25"/>
    <w:rsid w:val="00263C42"/>
    <w:rsid w:val="0027336F"/>
    <w:rsid w:val="00275AA2"/>
    <w:rsid w:val="00287A91"/>
    <w:rsid w:val="002E2A9E"/>
    <w:rsid w:val="002E6555"/>
    <w:rsid w:val="002F1021"/>
    <w:rsid w:val="00327207"/>
    <w:rsid w:val="00335B0C"/>
    <w:rsid w:val="00337316"/>
    <w:rsid w:val="003374FF"/>
    <w:rsid w:val="00352059"/>
    <w:rsid w:val="003846FF"/>
    <w:rsid w:val="003B714A"/>
    <w:rsid w:val="003F0014"/>
    <w:rsid w:val="004052C2"/>
    <w:rsid w:val="004124A7"/>
    <w:rsid w:val="0044777B"/>
    <w:rsid w:val="00474C20"/>
    <w:rsid w:val="004965C6"/>
    <w:rsid w:val="004B2606"/>
    <w:rsid w:val="004B3FA2"/>
    <w:rsid w:val="004B6832"/>
    <w:rsid w:val="004C48B4"/>
    <w:rsid w:val="004D650D"/>
    <w:rsid w:val="004D7EFA"/>
    <w:rsid w:val="00500A37"/>
    <w:rsid w:val="005D34D5"/>
    <w:rsid w:val="005F287C"/>
    <w:rsid w:val="00603647"/>
    <w:rsid w:val="00630002"/>
    <w:rsid w:val="00633C23"/>
    <w:rsid w:val="00653AD1"/>
    <w:rsid w:val="00664D97"/>
    <w:rsid w:val="006903C8"/>
    <w:rsid w:val="006C63E0"/>
    <w:rsid w:val="006D3920"/>
    <w:rsid w:val="006E3A8B"/>
    <w:rsid w:val="006F7D9F"/>
    <w:rsid w:val="00754B79"/>
    <w:rsid w:val="007669AF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B4D0D"/>
    <w:rsid w:val="009D111C"/>
    <w:rsid w:val="00A35EB3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95E"/>
    <w:rsid w:val="00CB4B7A"/>
    <w:rsid w:val="00CC6710"/>
    <w:rsid w:val="00CD5355"/>
    <w:rsid w:val="00D17578"/>
    <w:rsid w:val="00D22691"/>
    <w:rsid w:val="00D47BC0"/>
    <w:rsid w:val="00D763BD"/>
    <w:rsid w:val="00D9099C"/>
    <w:rsid w:val="00DA777E"/>
    <w:rsid w:val="00DD1C2C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528D7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1278</Words>
  <Characters>9065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4</cp:revision>
  <dcterms:created xsi:type="dcterms:W3CDTF">2023-10-19T13:05:00Z</dcterms:created>
  <dcterms:modified xsi:type="dcterms:W3CDTF">2023-10-20T10:47:00Z</dcterms:modified>
</cp:coreProperties>
</file>